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2D" w:rsidRDefault="00C16875" w:rsidP="00C16875">
      <w:pPr>
        <w:tabs>
          <w:tab w:val="left" w:pos="90"/>
        </w:tabs>
        <w:spacing w:after="0" w:line="240" w:lineRule="auto"/>
        <w:ind w:left="-630" w:right="-367"/>
        <w:jc w:val="center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0</wp:posOffset>
            </wp:positionV>
            <wp:extent cx="794893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534" y="21449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er for Emerging Markets-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93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3C9" w:rsidRPr="009313FD" w:rsidRDefault="005942ED" w:rsidP="00C13745">
      <w:pPr>
        <w:tabs>
          <w:tab w:val="left" w:pos="90"/>
        </w:tabs>
        <w:spacing w:after="0" w:line="240" w:lineRule="auto"/>
        <w:ind w:left="720" w:right="900"/>
        <w:jc w:val="center"/>
        <w:rPr>
          <w:rFonts w:ascii="Garamond" w:hAnsi="Garamond" w:cs="Estrangelo Edessa"/>
          <w:b/>
          <w:i/>
          <w:noProof/>
          <w:sz w:val="28"/>
        </w:rPr>
      </w:pPr>
      <w:r>
        <w:rPr>
          <w:rFonts w:ascii="Garamond" w:hAnsi="Garamond" w:cs="Estrangelo Edessa"/>
          <w:b/>
          <w:i/>
          <w:noProof/>
          <w:sz w:val="28"/>
        </w:rPr>
        <w:t xml:space="preserve">Ninth </w:t>
      </w:r>
      <w:r w:rsidR="008843C9" w:rsidRPr="009313FD">
        <w:rPr>
          <w:rFonts w:ascii="Garamond" w:hAnsi="Garamond" w:cs="Estrangelo Edessa"/>
          <w:b/>
          <w:i/>
          <w:noProof/>
          <w:sz w:val="28"/>
        </w:rPr>
        <w:t>Annual Symposium:</w:t>
      </w:r>
    </w:p>
    <w:p w:rsidR="008843C9" w:rsidRPr="00B46068" w:rsidRDefault="005942ED" w:rsidP="00C13745">
      <w:pPr>
        <w:tabs>
          <w:tab w:val="left" w:pos="90"/>
        </w:tabs>
        <w:spacing w:after="0"/>
        <w:jc w:val="center"/>
        <w:rPr>
          <w:rFonts w:ascii="Garamond" w:hAnsi="Garamond" w:cs="Estrangelo Edessa"/>
          <w:b/>
          <w:color w:val="FF0000"/>
          <w:sz w:val="28"/>
        </w:rPr>
      </w:pPr>
      <w:r w:rsidRPr="00B46068">
        <w:rPr>
          <w:rFonts w:ascii="Garamond" w:hAnsi="Garamond" w:cs="Estrangelo Edessa"/>
          <w:b/>
          <w:color w:val="FF0000"/>
          <w:sz w:val="28"/>
        </w:rPr>
        <w:t>Rethinking Your China Strategy</w:t>
      </w:r>
    </w:p>
    <w:p w:rsidR="008843C9" w:rsidRDefault="004D158A" w:rsidP="00C13745">
      <w:pPr>
        <w:tabs>
          <w:tab w:val="left" w:pos="90"/>
        </w:tabs>
        <w:spacing w:after="0"/>
        <w:jc w:val="center"/>
        <w:rPr>
          <w:rFonts w:ascii="Garamond" w:hAnsi="Garamond" w:cs="Estrangelo Edessa"/>
          <w:b/>
          <w:sz w:val="24"/>
          <w:szCs w:val="24"/>
        </w:rPr>
      </w:pPr>
      <w:r>
        <w:rPr>
          <w:rFonts w:ascii="Garamond" w:hAnsi="Garamond" w:cs="Estrangelo Edessa"/>
          <w:b/>
          <w:sz w:val="24"/>
          <w:szCs w:val="24"/>
        </w:rPr>
        <w:t xml:space="preserve">June </w:t>
      </w:r>
      <w:r w:rsidR="005942ED">
        <w:rPr>
          <w:rFonts w:ascii="Garamond" w:hAnsi="Garamond" w:cs="Estrangelo Edessa"/>
          <w:b/>
          <w:sz w:val="24"/>
          <w:szCs w:val="24"/>
        </w:rPr>
        <w:t>6</w:t>
      </w:r>
      <w:r>
        <w:rPr>
          <w:rFonts w:ascii="Garamond" w:hAnsi="Garamond" w:cs="Estrangelo Edessa"/>
          <w:b/>
          <w:sz w:val="24"/>
          <w:szCs w:val="24"/>
        </w:rPr>
        <w:t>, 201</w:t>
      </w:r>
      <w:r w:rsidR="005942ED">
        <w:rPr>
          <w:rFonts w:ascii="Garamond" w:hAnsi="Garamond" w:cs="Estrangelo Edessa"/>
          <w:b/>
          <w:sz w:val="24"/>
          <w:szCs w:val="24"/>
        </w:rPr>
        <w:t>9</w:t>
      </w:r>
      <w:r w:rsidR="0048213E">
        <w:rPr>
          <w:rFonts w:ascii="Garamond" w:hAnsi="Garamond" w:cs="Estrangelo Edessa"/>
          <w:b/>
          <w:sz w:val="24"/>
          <w:szCs w:val="24"/>
        </w:rPr>
        <w:t>, Raytheon Amphitheater, Northeastern University</w:t>
      </w:r>
      <w:r w:rsidR="00B46068">
        <w:rPr>
          <w:rFonts w:ascii="Garamond" w:hAnsi="Garamond" w:cs="Estrangelo Edessa"/>
          <w:b/>
          <w:sz w:val="24"/>
          <w:szCs w:val="24"/>
        </w:rPr>
        <w:br/>
      </w:r>
      <w:r w:rsidR="00263465">
        <w:rPr>
          <w:rFonts w:ascii="Garamond" w:hAnsi="Garamond" w:cs="Estrangelo Edessa"/>
          <w:b/>
          <w:sz w:val="24"/>
          <w:szCs w:val="24"/>
        </w:rPr>
        <w:br/>
        <w:t>AGENDA</w:t>
      </w:r>
    </w:p>
    <w:p w:rsidR="00B041FF" w:rsidRDefault="00B041FF" w:rsidP="00C13745">
      <w:pPr>
        <w:tabs>
          <w:tab w:val="left" w:pos="90"/>
        </w:tabs>
        <w:spacing w:after="0"/>
        <w:jc w:val="center"/>
        <w:rPr>
          <w:rFonts w:ascii="Garamond" w:hAnsi="Garamond" w:cs="Estrangelo Edessa"/>
          <w:b/>
          <w:sz w:val="24"/>
          <w:szCs w:val="24"/>
        </w:rPr>
      </w:pPr>
    </w:p>
    <w:p w:rsidR="008843C9" w:rsidRPr="00347FD3" w:rsidRDefault="008843C9" w:rsidP="002A6040">
      <w:pPr>
        <w:tabs>
          <w:tab w:val="left" w:pos="90"/>
          <w:tab w:val="left" w:pos="990"/>
        </w:tabs>
        <w:spacing w:after="0" w:line="240" w:lineRule="auto"/>
        <w:ind w:left="-360" w:right="-180"/>
        <w:rPr>
          <w:sz w:val="21"/>
          <w:szCs w:val="21"/>
        </w:rPr>
      </w:pPr>
      <w:r w:rsidRPr="00347FD3">
        <w:rPr>
          <w:sz w:val="21"/>
          <w:szCs w:val="21"/>
        </w:rPr>
        <w:t>7:</w:t>
      </w:r>
      <w:r w:rsidR="0084746A" w:rsidRPr="00347FD3">
        <w:rPr>
          <w:sz w:val="21"/>
          <w:szCs w:val="21"/>
        </w:rPr>
        <w:t>30</w:t>
      </w:r>
      <w:r w:rsidRPr="00347FD3">
        <w:rPr>
          <w:sz w:val="21"/>
          <w:szCs w:val="21"/>
        </w:rPr>
        <w:t>-8:</w:t>
      </w:r>
      <w:r w:rsidR="0084746A" w:rsidRPr="00347FD3">
        <w:rPr>
          <w:sz w:val="21"/>
          <w:szCs w:val="21"/>
        </w:rPr>
        <w:t>00</w:t>
      </w:r>
      <w:r w:rsidRPr="00347FD3">
        <w:rPr>
          <w:sz w:val="21"/>
          <w:szCs w:val="21"/>
        </w:rPr>
        <w:tab/>
      </w:r>
      <w:r w:rsidRPr="00807981">
        <w:rPr>
          <w:i/>
          <w:sz w:val="21"/>
          <w:szCs w:val="21"/>
        </w:rPr>
        <w:t>Registration</w:t>
      </w:r>
      <w:r w:rsidR="00433B2D" w:rsidRPr="00807981">
        <w:rPr>
          <w:i/>
          <w:sz w:val="21"/>
          <w:szCs w:val="21"/>
        </w:rPr>
        <w:t xml:space="preserve"> </w:t>
      </w:r>
    </w:p>
    <w:p w:rsidR="0084746A" w:rsidRPr="00347FD3" w:rsidRDefault="0084746A" w:rsidP="00B041FF">
      <w:pPr>
        <w:tabs>
          <w:tab w:val="left" w:pos="90"/>
        </w:tabs>
        <w:spacing w:after="0" w:line="240" w:lineRule="auto"/>
        <w:ind w:left="720" w:right="-180" w:firstLine="720"/>
        <w:rPr>
          <w:sz w:val="21"/>
          <w:szCs w:val="21"/>
        </w:rPr>
      </w:pPr>
    </w:p>
    <w:p w:rsidR="00DF39AE" w:rsidRPr="00347FD3" w:rsidRDefault="008843C9" w:rsidP="002A6040">
      <w:pPr>
        <w:tabs>
          <w:tab w:val="left" w:pos="90"/>
        </w:tabs>
        <w:spacing w:after="0" w:line="240" w:lineRule="auto"/>
        <w:ind w:left="990" w:right="-180" w:hanging="1350"/>
        <w:rPr>
          <w:sz w:val="21"/>
          <w:szCs w:val="21"/>
        </w:rPr>
      </w:pPr>
      <w:r w:rsidRPr="00347FD3">
        <w:rPr>
          <w:sz w:val="21"/>
          <w:szCs w:val="21"/>
        </w:rPr>
        <w:t>8:</w:t>
      </w:r>
      <w:r w:rsidR="0084746A" w:rsidRPr="00347FD3">
        <w:rPr>
          <w:sz w:val="21"/>
          <w:szCs w:val="21"/>
        </w:rPr>
        <w:t>0</w:t>
      </w:r>
      <w:r w:rsidRPr="00347FD3">
        <w:rPr>
          <w:sz w:val="21"/>
          <w:szCs w:val="21"/>
        </w:rPr>
        <w:t>0</w:t>
      </w:r>
      <w:r w:rsidR="00A7788D" w:rsidRPr="00347FD3">
        <w:rPr>
          <w:sz w:val="21"/>
          <w:szCs w:val="21"/>
        </w:rPr>
        <w:t>-8:15</w:t>
      </w:r>
      <w:r w:rsidRPr="00347FD3">
        <w:rPr>
          <w:sz w:val="21"/>
          <w:szCs w:val="21"/>
        </w:rPr>
        <w:tab/>
      </w:r>
      <w:r w:rsidR="00DF39AE" w:rsidRPr="00347FD3">
        <w:rPr>
          <w:i/>
          <w:sz w:val="21"/>
          <w:szCs w:val="21"/>
        </w:rPr>
        <w:t>Welcome</w:t>
      </w:r>
      <w:r w:rsidR="0084746A" w:rsidRPr="00347FD3">
        <w:rPr>
          <w:i/>
          <w:sz w:val="21"/>
          <w:szCs w:val="21"/>
        </w:rPr>
        <w:t xml:space="preserve">, </w:t>
      </w:r>
      <w:r w:rsidR="005942ED">
        <w:rPr>
          <w:b/>
          <w:sz w:val="21"/>
          <w:szCs w:val="21"/>
        </w:rPr>
        <w:t>Raj Echambadi</w:t>
      </w:r>
      <w:r w:rsidR="0084746A" w:rsidRPr="00347FD3">
        <w:rPr>
          <w:b/>
          <w:sz w:val="21"/>
          <w:szCs w:val="21"/>
        </w:rPr>
        <w:t xml:space="preserve">, </w:t>
      </w:r>
      <w:proofErr w:type="spellStart"/>
      <w:r w:rsidR="005942ED">
        <w:rPr>
          <w:sz w:val="21"/>
          <w:szCs w:val="21"/>
        </w:rPr>
        <w:t>Dunton</w:t>
      </w:r>
      <w:proofErr w:type="spellEnd"/>
      <w:r w:rsidR="005942ED">
        <w:rPr>
          <w:sz w:val="21"/>
          <w:szCs w:val="21"/>
        </w:rPr>
        <w:t xml:space="preserve"> Family Dean, </w:t>
      </w:r>
      <w:r w:rsidR="0084746A" w:rsidRPr="00347FD3">
        <w:rPr>
          <w:sz w:val="21"/>
          <w:szCs w:val="21"/>
        </w:rPr>
        <w:t xml:space="preserve">D’Amore-McKim School </w:t>
      </w:r>
      <w:r w:rsidR="009F508B">
        <w:rPr>
          <w:sz w:val="21"/>
          <w:szCs w:val="21"/>
        </w:rPr>
        <w:tab/>
      </w:r>
      <w:r w:rsidR="0084746A" w:rsidRPr="00347FD3">
        <w:rPr>
          <w:sz w:val="21"/>
          <w:szCs w:val="21"/>
        </w:rPr>
        <w:t>of Business, N</w:t>
      </w:r>
      <w:r w:rsidR="00005ED8" w:rsidRPr="00347FD3">
        <w:rPr>
          <w:sz w:val="21"/>
          <w:szCs w:val="21"/>
        </w:rPr>
        <w:t xml:space="preserve">ortheastern </w:t>
      </w:r>
      <w:r w:rsidR="0084746A" w:rsidRPr="00347FD3">
        <w:rPr>
          <w:sz w:val="21"/>
          <w:szCs w:val="21"/>
        </w:rPr>
        <w:t>U</w:t>
      </w:r>
      <w:r w:rsidR="008E1028">
        <w:rPr>
          <w:sz w:val="21"/>
          <w:szCs w:val="21"/>
        </w:rPr>
        <w:t>niversity</w:t>
      </w:r>
    </w:p>
    <w:p w:rsidR="009F508B" w:rsidRDefault="003F4515" w:rsidP="003F4515">
      <w:pPr>
        <w:tabs>
          <w:tab w:val="left" w:pos="90"/>
        </w:tabs>
        <w:spacing w:after="0" w:line="240" w:lineRule="auto"/>
        <w:ind w:left="990" w:right="-180" w:hanging="1350"/>
        <w:rPr>
          <w:sz w:val="21"/>
          <w:szCs w:val="21"/>
        </w:rPr>
      </w:pPr>
      <w:r w:rsidRPr="00347FD3">
        <w:rPr>
          <w:i/>
          <w:sz w:val="21"/>
          <w:szCs w:val="21"/>
        </w:rPr>
        <w:tab/>
      </w:r>
      <w:r w:rsidRPr="00347FD3">
        <w:rPr>
          <w:i/>
          <w:sz w:val="21"/>
          <w:szCs w:val="21"/>
        </w:rPr>
        <w:tab/>
        <w:t xml:space="preserve">Introduction, </w:t>
      </w:r>
      <w:r w:rsidRPr="00347FD3">
        <w:rPr>
          <w:b/>
          <w:sz w:val="21"/>
          <w:szCs w:val="21"/>
        </w:rPr>
        <w:t xml:space="preserve">Ravi Ramamurti, </w:t>
      </w:r>
      <w:r w:rsidR="001F1C02" w:rsidRPr="00347FD3">
        <w:rPr>
          <w:sz w:val="21"/>
          <w:szCs w:val="21"/>
        </w:rPr>
        <w:t xml:space="preserve">University </w:t>
      </w:r>
      <w:r w:rsidRPr="00347FD3">
        <w:rPr>
          <w:sz w:val="21"/>
          <w:szCs w:val="21"/>
        </w:rPr>
        <w:t>Distinguished Professor and Director, CEM, N</w:t>
      </w:r>
      <w:r w:rsidR="00333882" w:rsidRPr="00347FD3">
        <w:rPr>
          <w:sz w:val="21"/>
          <w:szCs w:val="21"/>
        </w:rPr>
        <w:t xml:space="preserve">ortheastern </w:t>
      </w:r>
      <w:r w:rsidR="008E1028" w:rsidRPr="00347FD3">
        <w:rPr>
          <w:sz w:val="21"/>
          <w:szCs w:val="21"/>
        </w:rPr>
        <w:t>U</w:t>
      </w:r>
      <w:r w:rsidR="008E1028">
        <w:rPr>
          <w:sz w:val="21"/>
          <w:szCs w:val="21"/>
        </w:rPr>
        <w:t>niversity</w:t>
      </w:r>
    </w:p>
    <w:p w:rsidR="009A2F2F" w:rsidRPr="00347FD3" w:rsidRDefault="009F508B" w:rsidP="00263465">
      <w:pPr>
        <w:tabs>
          <w:tab w:val="left" w:pos="90"/>
        </w:tabs>
        <w:spacing w:after="0" w:line="240" w:lineRule="auto"/>
        <w:ind w:left="990" w:right="-180" w:hanging="1350"/>
        <w:rPr>
          <w:sz w:val="21"/>
          <w:szCs w:val="21"/>
          <w:u w:val="single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</w:p>
    <w:p w:rsidR="003F4515" w:rsidRPr="00347FD3" w:rsidRDefault="0084746A" w:rsidP="002A6040">
      <w:pPr>
        <w:tabs>
          <w:tab w:val="left" w:pos="90"/>
        </w:tabs>
        <w:spacing w:after="0" w:line="240" w:lineRule="auto"/>
        <w:ind w:left="990" w:right="-180" w:hanging="1350"/>
        <w:rPr>
          <w:i/>
          <w:sz w:val="21"/>
          <w:szCs w:val="21"/>
        </w:rPr>
      </w:pPr>
      <w:r w:rsidRPr="00347FD3">
        <w:rPr>
          <w:sz w:val="21"/>
          <w:szCs w:val="21"/>
        </w:rPr>
        <w:t>8</w:t>
      </w:r>
      <w:r w:rsidR="00806A04" w:rsidRPr="00347FD3">
        <w:rPr>
          <w:sz w:val="21"/>
          <w:szCs w:val="21"/>
        </w:rPr>
        <w:t>:</w:t>
      </w:r>
      <w:r w:rsidR="003F4515" w:rsidRPr="00347FD3">
        <w:rPr>
          <w:sz w:val="21"/>
          <w:szCs w:val="21"/>
        </w:rPr>
        <w:t>1</w:t>
      </w:r>
      <w:r w:rsidR="00A7788D" w:rsidRPr="00347FD3">
        <w:rPr>
          <w:sz w:val="21"/>
          <w:szCs w:val="21"/>
        </w:rPr>
        <w:t>5</w:t>
      </w:r>
      <w:r w:rsidR="003F4515" w:rsidRPr="00347FD3">
        <w:rPr>
          <w:sz w:val="21"/>
          <w:szCs w:val="21"/>
        </w:rPr>
        <w:t>-</w:t>
      </w:r>
      <w:r w:rsidR="00A7788D" w:rsidRPr="00347FD3">
        <w:rPr>
          <w:sz w:val="21"/>
          <w:szCs w:val="21"/>
        </w:rPr>
        <w:t>8</w:t>
      </w:r>
      <w:r w:rsidR="00D66951" w:rsidRPr="00347FD3">
        <w:rPr>
          <w:sz w:val="21"/>
          <w:szCs w:val="21"/>
        </w:rPr>
        <w:t>:</w:t>
      </w:r>
      <w:r w:rsidR="001A09FB">
        <w:rPr>
          <w:sz w:val="21"/>
          <w:szCs w:val="21"/>
        </w:rPr>
        <w:t>55</w:t>
      </w:r>
      <w:r w:rsidR="00806A04" w:rsidRPr="00347FD3">
        <w:rPr>
          <w:sz w:val="21"/>
          <w:szCs w:val="21"/>
        </w:rPr>
        <w:tab/>
      </w:r>
      <w:r w:rsidR="00021141">
        <w:rPr>
          <w:sz w:val="21"/>
          <w:szCs w:val="21"/>
        </w:rPr>
        <w:t xml:space="preserve">Opening Keynote: </w:t>
      </w:r>
      <w:r w:rsidR="001A09FB" w:rsidRPr="001A09FB">
        <w:rPr>
          <w:i/>
          <w:sz w:val="21"/>
          <w:szCs w:val="21"/>
        </w:rPr>
        <w:t>Supply Chain</w:t>
      </w:r>
      <w:r w:rsidR="001A09FB">
        <w:rPr>
          <w:i/>
          <w:sz w:val="21"/>
          <w:szCs w:val="21"/>
        </w:rPr>
        <w:t xml:space="preserve"> </w:t>
      </w:r>
      <w:r w:rsidR="00A20CEF">
        <w:rPr>
          <w:i/>
          <w:sz w:val="21"/>
          <w:szCs w:val="21"/>
        </w:rPr>
        <w:t>in a New Age</w:t>
      </w:r>
    </w:p>
    <w:p w:rsidR="002A6040" w:rsidRPr="00347FD3" w:rsidRDefault="003F4515" w:rsidP="002A6040">
      <w:pPr>
        <w:tabs>
          <w:tab w:val="left" w:pos="90"/>
        </w:tabs>
        <w:spacing w:after="0" w:line="240" w:lineRule="auto"/>
        <w:ind w:left="990" w:right="-180" w:hanging="1350"/>
        <w:rPr>
          <w:sz w:val="21"/>
          <w:szCs w:val="21"/>
        </w:rPr>
      </w:pPr>
      <w:r w:rsidRPr="00347FD3">
        <w:rPr>
          <w:sz w:val="21"/>
          <w:szCs w:val="21"/>
        </w:rPr>
        <w:tab/>
      </w:r>
      <w:r w:rsidRPr="00347FD3">
        <w:rPr>
          <w:sz w:val="21"/>
          <w:szCs w:val="21"/>
        </w:rPr>
        <w:tab/>
      </w:r>
      <w:r w:rsidR="001A09FB">
        <w:rPr>
          <w:b/>
          <w:sz w:val="21"/>
          <w:szCs w:val="21"/>
        </w:rPr>
        <w:t>Spencer Fung</w:t>
      </w:r>
      <w:r w:rsidR="004F6AA9">
        <w:rPr>
          <w:b/>
          <w:sz w:val="21"/>
          <w:szCs w:val="21"/>
        </w:rPr>
        <w:t xml:space="preserve"> </w:t>
      </w:r>
      <w:r w:rsidR="004F6AA9">
        <w:rPr>
          <w:sz w:val="21"/>
          <w:szCs w:val="21"/>
        </w:rPr>
        <w:t>(</w:t>
      </w:r>
      <w:r w:rsidR="001A09FB">
        <w:rPr>
          <w:sz w:val="21"/>
          <w:szCs w:val="21"/>
        </w:rPr>
        <w:t>PA ’96)</w:t>
      </w:r>
      <w:r w:rsidR="001F1C02" w:rsidRPr="00347FD3">
        <w:rPr>
          <w:b/>
          <w:sz w:val="21"/>
          <w:szCs w:val="21"/>
        </w:rPr>
        <w:t xml:space="preserve">, </w:t>
      </w:r>
      <w:r w:rsidR="001A09FB" w:rsidRPr="001A09FB">
        <w:rPr>
          <w:sz w:val="21"/>
          <w:szCs w:val="21"/>
        </w:rPr>
        <w:t xml:space="preserve">Group CEO, </w:t>
      </w:r>
      <w:r w:rsidR="001A09FB" w:rsidRPr="00E60CF7">
        <w:rPr>
          <w:b/>
          <w:sz w:val="21"/>
          <w:szCs w:val="21"/>
        </w:rPr>
        <w:t>Li &amp; Fung</w:t>
      </w:r>
      <w:r w:rsidR="001A09FB" w:rsidRPr="001A09FB">
        <w:rPr>
          <w:sz w:val="21"/>
          <w:szCs w:val="21"/>
        </w:rPr>
        <w:t>, Hong Kong</w:t>
      </w:r>
      <w:r w:rsidR="00B91A2A">
        <w:rPr>
          <w:sz w:val="21"/>
          <w:szCs w:val="21"/>
        </w:rPr>
        <w:t xml:space="preserve"> (</w:t>
      </w:r>
      <w:r w:rsidR="00021141">
        <w:rPr>
          <w:sz w:val="21"/>
          <w:szCs w:val="21"/>
        </w:rPr>
        <w:t xml:space="preserve">and </w:t>
      </w:r>
      <w:r w:rsidR="00B91A2A">
        <w:rPr>
          <w:sz w:val="21"/>
          <w:szCs w:val="21"/>
        </w:rPr>
        <w:t>NU Trustee</w:t>
      </w:r>
      <w:r w:rsidR="00021141">
        <w:rPr>
          <w:sz w:val="21"/>
          <w:szCs w:val="21"/>
        </w:rPr>
        <w:t>,</w:t>
      </w:r>
      <w:r w:rsidR="00B91A2A">
        <w:rPr>
          <w:sz w:val="21"/>
          <w:szCs w:val="21"/>
        </w:rPr>
        <w:t xml:space="preserve"> CEM Board member)</w:t>
      </w:r>
    </w:p>
    <w:p w:rsidR="004D158A" w:rsidRPr="001A09FB" w:rsidRDefault="001A09FB" w:rsidP="002A6040">
      <w:pPr>
        <w:tabs>
          <w:tab w:val="left" w:pos="90"/>
        </w:tabs>
        <w:spacing w:after="0" w:line="240" w:lineRule="auto"/>
        <w:ind w:left="990" w:right="-180" w:hanging="1350"/>
        <w:rPr>
          <w:i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3F7857">
        <w:rPr>
          <w:sz w:val="21"/>
          <w:szCs w:val="21"/>
        </w:rPr>
        <w:br/>
      </w:r>
      <w:r>
        <w:rPr>
          <w:i/>
          <w:sz w:val="21"/>
          <w:szCs w:val="21"/>
        </w:rPr>
        <w:t>(Speakers’ group pic</w:t>
      </w:r>
      <w:r w:rsidR="008E1028">
        <w:rPr>
          <w:i/>
          <w:sz w:val="21"/>
          <w:szCs w:val="21"/>
        </w:rPr>
        <w:t>ture</w:t>
      </w:r>
      <w:r>
        <w:rPr>
          <w:i/>
          <w:sz w:val="21"/>
          <w:szCs w:val="21"/>
        </w:rPr>
        <w:t>)</w:t>
      </w:r>
      <w:r>
        <w:rPr>
          <w:i/>
          <w:sz w:val="21"/>
          <w:szCs w:val="21"/>
        </w:rPr>
        <w:br/>
      </w:r>
    </w:p>
    <w:p w:rsidR="00A20CEF" w:rsidRPr="00DC60AB" w:rsidRDefault="001A09FB" w:rsidP="00A20CEF">
      <w:pPr>
        <w:tabs>
          <w:tab w:val="left" w:pos="90"/>
        </w:tabs>
        <w:spacing w:after="0" w:line="240" w:lineRule="auto"/>
        <w:ind w:left="990" w:right="-180" w:hanging="1350"/>
        <w:rPr>
          <w:i/>
          <w:iCs/>
          <w:sz w:val="21"/>
          <w:szCs w:val="21"/>
        </w:rPr>
      </w:pPr>
      <w:r>
        <w:rPr>
          <w:sz w:val="21"/>
          <w:szCs w:val="21"/>
        </w:rPr>
        <w:t>9:0</w:t>
      </w:r>
      <w:r w:rsidR="00B91A2A">
        <w:rPr>
          <w:sz w:val="21"/>
          <w:szCs w:val="21"/>
        </w:rPr>
        <w:t>5</w:t>
      </w:r>
      <w:r w:rsidR="001F1C02" w:rsidRPr="00347FD3">
        <w:rPr>
          <w:sz w:val="21"/>
          <w:szCs w:val="21"/>
        </w:rPr>
        <w:t>-</w:t>
      </w:r>
      <w:r w:rsidR="003F4515" w:rsidRPr="00347FD3">
        <w:rPr>
          <w:sz w:val="21"/>
          <w:szCs w:val="21"/>
        </w:rPr>
        <w:t>9:</w:t>
      </w:r>
      <w:r w:rsidR="003F7857">
        <w:rPr>
          <w:sz w:val="21"/>
          <w:szCs w:val="21"/>
        </w:rPr>
        <w:t>4</w:t>
      </w:r>
      <w:r w:rsidR="00B91A2A">
        <w:rPr>
          <w:sz w:val="21"/>
          <w:szCs w:val="21"/>
        </w:rPr>
        <w:t>5</w:t>
      </w:r>
      <w:r w:rsidR="001F1C02" w:rsidRPr="00347FD3">
        <w:rPr>
          <w:sz w:val="21"/>
          <w:szCs w:val="21"/>
        </w:rPr>
        <w:tab/>
      </w:r>
      <w:r w:rsidR="00A20CEF">
        <w:rPr>
          <w:i/>
          <w:sz w:val="21"/>
          <w:szCs w:val="21"/>
        </w:rPr>
        <w:t>Hasbro’s Evolving Strategy in China</w:t>
      </w:r>
    </w:p>
    <w:p w:rsidR="00A20CEF" w:rsidRPr="001A09FB" w:rsidRDefault="00A20CEF" w:rsidP="00A20CEF">
      <w:pPr>
        <w:tabs>
          <w:tab w:val="left" w:pos="90"/>
        </w:tabs>
        <w:spacing w:after="0" w:line="240" w:lineRule="auto"/>
        <w:ind w:left="990" w:right="-180" w:hanging="1350"/>
        <w:rPr>
          <w:sz w:val="21"/>
          <w:szCs w:val="21"/>
        </w:rPr>
      </w:pPr>
      <w:r w:rsidRPr="00347FD3">
        <w:rPr>
          <w:sz w:val="21"/>
          <w:szCs w:val="21"/>
        </w:rPr>
        <w:tab/>
      </w:r>
      <w:r w:rsidRPr="00347FD3">
        <w:rPr>
          <w:sz w:val="21"/>
          <w:szCs w:val="21"/>
        </w:rPr>
        <w:tab/>
      </w:r>
      <w:r>
        <w:rPr>
          <w:b/>
          <w:sz w:val="21"/>
          <w:szCs w:val="21"/>
        </w:rPr>
        <w:t xml:space="preserve">Wiebe Tinga, </w:t>
      </w:r>
      <w:r w:rsidRPr="001A09FB">
        <w:rPr>
          <w:sz w:val="21"/>
          <w:szCs w:val="21"/>
        </w:rPr>
        <w:t xml:space="preserve">Chief Commercial Officer, </w:t>
      </w:r>
      <w:r w:rsidRPr="00E60CF7">
        <w:rPr>
          <w:b/>
          <w:sz w:val="21"/>
          <w:szCs w:val="21"/>
        </w:rPr>
        <w:t>Hasbro</w:t>
      </w:r>
      <w:r w:rsidRPr="001A09FB">
        <w:rPr>
          <w:sz w:val="21"/>
          <w:szCs w:val="21"/>
        </w:rPr>
        <w:t>, Pawtucket, RI</w:t>
      </w:r>
      <w:r>
        <w:rPr>
          <w:sz w:val="21"/>
          <w:szCs w:val="21"/>
        </w:rPr>
        <w:t xml:space="preserve"> (and CEM Board member)</w:t>
      </w:r>
    </w:p>
    <w:p w:rsidR="004D158A" w:rsidRPr="00347FD3" w:rsidRDefault="004D158A" w:rsidP="002A6040">
      <w:pPr>
        <w:tabs>
          <w:tab w:val="left" w:pos="90"/>
        </w:tabs>
        <w:spacing w:after="0" w:line="240" w:lineRule="auto"/>
        <w:ind w:left="990" w:right="-180" w:hanging="1350"/>
        <w:rPr>
          <w:i/>
          <w:sz w:val="21"/>
          <w:szCs w:val="21"/>
        </w:rPr>
      </w:pPr>
    </w:p>
    <w:p w:rsidR="00A20CEF" w:rsidRPr="00B91A2A" w:rsidRDefault="008843C9" w:rsidP="00A20CEF">
      <w:pPr>
        <w:tabs>
          <w:tab w:val="left" w:pos="90"/>
        </w:tabs>
        <w:spacing w:after="0" w:line="240" w:lineRule="auto"/>
        <w:ind w:left="990" w:right="-180" w:hanging="1350"/>
        <w:rPr>
          <w:i/>
          <w:sz w:val="21"/>
          <w:szCs w:val="21"/>
        </w:rPr>
      </w:pPr>
      <w:r w:rsidRPr="00347FD3">
        <w:rPr>
          <w:sz w:val="21"/>
          <w:szCs w:val="21"/>
        </w:rPr>
        <w:t>9:</w:t>
      </w:r>
      <w:r w:rsidR="00A20CEF">
        <w:rPr>
          <w:sz w:val="21"/>
          <w:szCs w:val="21"/>
        </w:rPr>
        <w:t>50</w:t>
      </w:r>
      <w:r w:rsidR="00806A04" w:rsidRPr="00347FD3">
        <w:rPr>
          <w:sz w:val="21"/>
          <w:szCs w:val="21"/>
        </w:rPr>
        <w:t>-</w:t>
      </w:r>
      <w:r w:rsidR="001F1C02" w:rsidRPr="00347FD3">
        <w:rPr>
          <w:sz w:val="21"/>
          <w:szCs w:val="21"/>
        </w:rPr>
        <w:t>10</w:t>
      </w:r>
      <w:r w:rsidR="00D66951" w:rsidRPr="00347FD3">
        <w:rPr>
          <w:sz w:val="21"/>
          <w:szCs w:val="21"/>
        </w:rPr>
        <w:t>:</w:t>
      </w:r>
      <w:r w:rsidR="001A09FB">
        <w:rPr>
          <w:sz w:val="21"/>
          <w:szCs w:val="21"/>
        </w:rPr>
        <w:t>3</w:t>
      </w:r>
      <w:r w:rsidR="001F1C02" w:rsidRPr="00347FD3">
        <w:rPr>
          <w:sz w:val="21"/>
          <w:szCs w:val="21"/>
        </w:rPr>
        <w:t>0</w:t>
      </w:r>
      <w:r w:rsidR="003A4D6E" w:rsidRPr="00347FD3">
        <w:rPr>
          <w:sz w:val="21"/>
          <w:szCs w:val="21"/>
        </w:rPr>
        <w:tab/>
      </w:r>
      <w:r w:rsidR="00A20CEF">
        <w:rPr>
          <w:i/>
          <w:sz w:val="21"/>
          <w:szCs w:val="21"/>
        </w:rPr>
        <w:t xml:space="preserve">China and </w:t>
      </w:r>
      <w:r w:rsidR="00A20CEF" w:rsidRPr="00B91A2A">
        <w:rPr>
          <w:i/>
          <w:sz w:val="21"/>
          <w:szCs w:val="21"/>
        </w:rPr>
        <w:t>PCCW-Media Group</w:t>
      </w:r>
      <w:r w:rsidR="00A20CEF">
        <w:rPr>
          <w:i/>
          <w:sz w:val="21"/>
          <w:szCs w:val="21"/>
        </w:rPr>
        <w:t xml:space="preserve">’s Global </w:t>
      </w:r>
      <w:r w:rsidR="00A20CEF" w:rsidRPr="00B91A2A">
        <w:rPr>
          <w:i/>
          <w:sz w:val="21"/>
          <w:szCs w:val="21"/>
        </w:rPr>
        <w:t>Strategy</w:t>
      </w:r>
    </w:p>
    <w:p w:rsidR="00A20CEF" w:rsidRPr="00347FD3" w:rsidRDefault="00A20CEF" w:rsidP="00A20CEF">
      <w:pPr>
        <w:tabs>
          <w:tab w:val="left" w:pos="90"/>
        </w:tabs>
        <w:spacing w:after="0" w:line="240" w:lineRule="auto"/>
        <w:ind w:left="990" w:right="-180" w:hanging="1350"/>
        <w:rPr>
          <w:sz w:val="21"/>
          <w:szCs w:val="21"/>
        </w:rPr>
      </w:pPr>
      <w:r w:rsidRPr="00347FD3">
        <w:rPr>
          <w:i/>
          <w:sz w:val="21"/>
          <w:szCs w:val="21"/>
        </w:rPr>
        <w:tab/>
      </w:r>
      <w:r w:rsidRPr="00347FD3">
        <w:rPr>
          <w:i/>
          <w:sz w:val="21"/>
          <w:szCs w:val="21"/>
        </w:rPr>
        <w:tab/>
      </w:r>
      <w:r>
        <w:rPr>
          <w:b/>
          <w:sz w:val="21"/>
          <w:szCs w:val="21"/>
        </w:rPr>
        <w:t>Janice Lee</w:t>
      </w:r>
      <w:r w:rsidRPr="00347FD3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Managing Director, </w:t>
      </w:r>
      <w:r w:rsidRPr="00E60CF7">
        <w:rPr>
          <w:b/>
          <w:sz w:val="21"/>
          <w:szCs w:val="21"/>
        </w:rPr>
        <w:t>PCCW-Media Group</w:t>
      </w:r>
      <w:r>
        <w:rPr>
          <w:sz w:val="21"/>
          <w:szCs w:val="21"/>
        </w:rPr>
        <w:t xml:space="preserve">, Hong Kong (and CEM Board member) </w:t>
      </w:r>
    </w:p>
    <w:p w:rsidR="003A4D6E" w:rsidRPr="00347FD3" w:rsidRDefault="003A4D6E" w:rsidP="002A6040">
      <w:pPr>
        <w:tabs>
          <w:tab w:val="left" w:pos="90"/>
        </w:tabs>
        <w:spacing w:after="0" w:line="240" w:lineRule="auto"/>
        <w:ind w:left="990" w:right="-180" w:hanging="1350"/>
        <w:rPr>
          <w:sz w:val="21"/>
          <w:szCs w:val="21"/>
        </w:rPr>
      </w:pPr>
      <w:r w:rsidRPr="00347FD3">
        <w:rPr>
          <w:sz w:val="21"/>
          <w:szCs w:val="21"/>
        </w:rPr>
        <w:tab/>
      </w:r>
    </w:p>
    <w:p w:rsidR="00D658C3" w:rsidRPr="00347FD3" w:rsidRDefault="00D658C3" w:rsidP="00D658C3">
      <w:pPr>
        <w:tabs>
          <w:tab w:val="left" w:pos="90"/>
          <w:tab w:val="left" w:pos="990"/>
        </w:tabs>
        <w:spacing w:after="0" w:line="240" w:lineRule="auto"/>
        <w:ind w:left="-360" w:right="-180"/>
        <w:rPr>
          <w:i/>
          <w:sz w:val="21"/>
          <w:szCs w:val="21"/>
        </w:rPr>
      </w:pPr>
      <w:r w:rsidRPr="00347FD3">
        <w:rPr>
          <w:sz w:val="21"/>
          <w:szCs w:val="21"/>
        </w:rPr>
        <w:t>10:</w:t>
      </w:r>
      <w:r w:rsidR="001A09FB">
        <w:rPr>
          <w:sz w:val="21"/>
          <w:szCs w:val="21"/>
        </w:rPr>
        <w:t>30</w:t>
      </w:r>
      <w:r w:rsidRPr="00347FD3">
        <w:rPr>
          <w:sz w:val="21"/>
          <w:szCs w:val="21"/>
        </w:rPr>
        <w:t>-10:</w:t>
      </w:r>
      <w:r w:rsidR="00021141">
        <w:rPr>
          <w:sz w:val="21"/>
          <w:szCs w:val="21"/>
        </w:rPr>
        <w:t>45</w:t>
      </w:r>
      <w:r w:rsidRPr="00347FD3">
        <w:rPr>
          <w:sz w:val="21"/>
          <w:szCs w:val="21"/>
        </w:rPr>
        <w:tab/>
      </w:r>
      <w:r w:rsidRPr="00347FD3">
        <w:rPr>
          <w:i/>
          <w:sz w:val="21"/>
          <w:szCs w:val="21"/>
        </w:rPr>
        <w:t xml:space="preserve">Coffee Break </w:t>
      </w:r>
    </w:p>
    <w:p w:rsidR="00D658C3" w:rsidRPr="00347FD3" w:rsidRDefault="00E71C0B" w:rsidP="00D658C3">
      <w:pPr>
        <w:tabs>
          <w:tab w:val="left" w:pos="90"/>
          <w:tab w:val="left" w:pos="990"/>
        </w:tabs>
        <w:spacing w:after="0" w:line="240" w:lineRule="auto"/>
        <w:ind w:left="-360" w:right="-180"/>
        <w:rPr>
          <w:sz w:val="21"/>
          <w:szCs w:val="21"/>
        </w:rPr>
      </w:pPr>
      <w:r w:rsidRPr="00347FD3">
        <w:rPr>
          <w:i/>
          <w:sz w:val="21"/>
          <w:szCs w:val="21"/>
        </w:rPr>
        <w:tab/>
      </w:r>
      <w:r w:rsidRPr="00347FD3">
        <w:rPr>
          <w:i/>
          <w:sz w:val="21"/>
          <w:szCs w:val="21"/>
        </w:rPr>
        <w:tab/>
      </w:r>
    </w:p>
    <w:p w:rsidR="004D158A" w:rsidRPr="00347FD3" w:rsidRDefault="00B91A2A" w:rsidP="002A6040">
      <w:pPr>
        <w:tabs>
          <w:tab w:val="left" w:pos="90"/>
        </w:tabs>
        <w:spacing w:after="0" w:line="240" w:lineRule="auto"/>
        <w:ind w:left="990" w:right="-180" w:hanging="1350"/>
        <w:rPr>
          <w:sz w:val="21"/>
          <w:szCs w:val="21"/>
        </w:rPr>
      </w:pPr>
      <w:r>
        <w:rPr>
          <w:sz w:val="21"/>
          <w:szCs w:val="21"/>
        </w:rPr>
        <w:t>10:</w:t>
      </w:r>
      <w:r w:rsidR="00021141">
        <w:rPr>
          <w:sz w:val="21"/>
          <w:szCs w:val="21"/>
        </w:rPr>
        <w:t>45</w:t>
      </w:r>
      <w:r w:rsidR="00D658C3" w:rsidRPr="00347FD3">
        <w:rPr>
          <w:sz w:val="21"/>
          <w:szCs w:val="21"/>
        </w:rPr>
        <w:t>-11:</w:t>
      </w:r>
      <w:r w:rsidR="00021141">
        <w:rPr>
          <w:sz w:val="21"/>
          <w:szCs w:val="21"/>
        </w:rPr>
        <w:t>20</w:t>
      </w:r>
      <w:r w:rsidR="00A7788D" w:rsidRPr="00347FD3">
        <w:rPr>
          <w:sz w:val="21"/>
          <w:szCs w:val="21"/>
        </w:rPr>
        <w:tab/>
      </w:r>
      <w:r w:rsidR="003F7857">
        <w:rPr>
          <w:i/>
          <w:sz w:val="21"/>
          <w:szCs w:val="21"/>
        </w:rPr>
        <w:t>Navigating China: Trade Wars and Beyond</w:t>
      </w:r>
    </w:p>
    <w:p w:rsidR="003F4515" w:rsidRPr="00347FD3" w:rsidRDefault="002A6040" w:rsidP="003F4515">
      <w:pPr>
        <w:tabs>
          <w:tab w:val="left" w:pos="90"/>
          <w:tab w:val="left" w:pos="990"/>
        </w:tabs>
        <w:spacing w:after="0" w:line="240" w:lineRule="auto"/>
        <w:ind w:left="990" w:right="-180" w:hanging="1350"/>
        <w:rPr>
          <w:sz w:val="21"/>
          <w:szCs w:val="21"/>
        </w:rPr>
      </w:pPr>
      <w:r w:rsidRPr="00347FD3">
        <w:rPr>
          <w:sz w:val="21"/>
          <w:szCs w:val="21"/>
        </w:rPr>
        <w:tab/>
      </w:r>
      <w:r w:rsidRPr="00347FD3">
        <w:rPr>
          <w:sz w:val="21"/>
          <w:szCs w:val="21"/>
        </w:rPr>
        <w:tab/>
      </w:r>
      <w:r w:rsidR="00B91A2A" w:rsidRPr="00B91A2A">
        <w:rPr>
          <w:b/>
          <w:sz w:val="21"/>
          <w:szCs w:val="21"/>
        </w:rPr>
        <w:t>Michael Enright</w:t>
      </w:r>
      <w:r w:rsidR="00B91A2A">
        <w:rPr>
          <w:sz w:val="21"/>
          <w:szCs w:val="21"/>
        </w:rPr>
        <w:t xml:space="preserve">, Partner, </w:t>
      </w:r>
      <w:r w:rsidR="00B91A2A" w:rsidRPr="00E60CF7">
        <w:rPr>
          <w:b/>
          <w:sz w:val="21"/>
          <w:szCs w:val="21"/>
        </w:rPr>
        <w:t xml:space="preserve">ESA </w:t>
      </w:r>
      <w:r w:rsidR="00A20CEF">
        <w:rPr>
          <w:sz w:val="21"/>
          <w:szCs w:val="21"/>
        </w:rPr>
        <w:t xml:space="preserve">(Hong Kong) </w:t>
      </w:r>
      <w:r w:rsidR="00B91A2A">
        <w:rPr>
          <w:sz w:val="21"/>
          <w:szCs w:val="21"/>
        </w:rPr>
        <w:t xml:space="preserve">and Professor, </w:t>
      </w:r>
      <w:r w:rsidR="00B91A2A" w:rsidRPr="00F02DF7">
        <w:rPr>
          <w:b/>
          <w:sz w:val="21"/>
          <w:szCs w:val="21"/>
        </w:rPr>
        <w:t>Hong Kong U</w:t>
      </w:r>
      <w:r w:rsidR="00F02DF7" w:rsidRPr="00F02DF7">
        <w:rPr>
          <w:b/>
          <w:sz w:val="21"/>
          <w:szCs w:val="21"/>
        </w:rPr>
        <w:t>niversity</w:t>
      </w:r>
    </w:p>
    <w:p w:rsidR="00B253A2" w:rsidRPr="00347FD3" w:rsidRDefault="00B253A2" w:rsidP="002A6040">
      <w:pPr>
        <w:tabs>
          <w:tab w:val="left" w:pos="90"/>
          <w:tab w:val="left" w:pos="990"/>
        </w:tabs>
        <w:spacing w:after="0" w:line="240" w:lineRule="auto"/>
        <w:ind w:left="-360" w:right="-180"/>
        <w:rPr>
          <w:sz w:val="21"/>
          <w:szCs w:val="21"/>
        </w:rPr>
      </w:pPr>
    </w:p>
    <w:p w:rsidR="00CB6E0F" w:rsidRDefault="00D658C3" w:rsidP="002A6040">
      <w:pPr>
        <w:tabs>
          <w:tab w:val="left" w:pos="90"/>
          <w:tab w:val="left" w:pos="990"/>
        </w:tabs>
        <w:spacing w:after="0" w:line="240" w:lineRule="auto"/>
        <w:ind w:left="-360" w:right="-180"/>
        <w:rPr>
          <w:sz w:val="21"/>
          <w:szCs w:val="21"/>
        </w:rPr>
      </w:pPr>
      <w:r w:rsidRPr="00347FD3">
        <w:rPr>
          <w:sz w:val="21"/>
          <w:szCs w:val="21"/>
        </w:rPr>
        <w:t>11:</w:t>
      </w:r>
      <w:r w:rsidR="00021141">
        <w:rPr>
          <w:sz w:val="21"/>
          <w:szCs w:val="21"/>
        </w:rPr>
        <w:t>20</w:t>
      </w:r>
      <w:r w:rsidR="00B91A2A">
        <w:rPr>
          <w:sz w:val="21"/>
          <w:szCs w:val="21"/>
        </w:rPr>
        <w:t>-1</w:t>
      </w:r>
      <w:r w:rsidR="00CB6E0F">
        <w:rPr>
          <w:sz w:val="21"/>
          <w:szCs w:val="21"/>
        </w:rPr>
        <w:t>1:40</w:t>
      </w:r>
      <w:r w:rsidR="00CB6E0F">
        <w:rPr>
          <w:sz w:val="21"/>
          <w:szCs w:val="21"/>
        </w:rPr>
        <w:tab/>
      </w:r>
      <w:r w:rsidR="00CB6E0F">
        <w:rPr>
          <w:i/>
          <w:sz w:val="21"/>
          <w:szCs w:val="21"/>
        </w:rPr>
        <w:t>China’s Global Giants: A Thumbnail Sketch</w:t>
      </w:r>
    </w:p>
    <w:p w:rsidR="00D658C3" w:rsidRPr="00347FD3" w:rsidRDefault="00CB6E0F" w:rsidP="002A6040">
      <w:pPr>
        <w:tabs>
          <w:tab w:val="left" w:pos="90"/>
          <w:tab w:val="left" w:pos="990"/>
        </w:tabs>
        <w:spacing w:after="0" w:line="240" w:lineRule="auto"/>
        <w:ind w:left="-360" w:right="-180"/>
        <w:rPr>
          <w:i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Lourdes</w:t>
      </w:r>
      <w:r w:rsidR="00B46068">
        <w:rPr>
          <w:b/>
          <w:sz w:val="21"/>
          <w:szCs w:val="21"/>
        </w:rPr>
        <w:t xml:space="preserve"> S.</w:t>
      </w:r>
      <w:r>
        <w:rPr>
          <w:b/>
          <w:sz w:val="21"/>
          <w:szCs w:val="21"/>
        </w:rPr>
        <w:t xml:space="preserve"> Casanova</w:t>
      </w:r>
      <w:r>
        <w:rPr>
          <w:sz w:val="21"/>
          <w:szCs w:val="21"/>
        </w:rPr>
        <w:t xml:space="preserve">, </w:t>
      </w:r>
      <w:r w:rsidR="00E60CF7">
        <w:rPr>
          <w:sz w:val="21"/>
          <w:szCs w:val="21"/>
        </w:rPr>
        <w:t xml:space="preserve">Sr. Lecturer and </w:t>
      </w:r>
      <w:r>
        <w:rPr>
          <w:sz w:val="21"/>
          <w:szCs w:val="21"/>
        </w:rPr>
        <w:t xml:space="preserve">Director, </w:t>
      </w:r>
      <w:r w:rsidRPr="00E60CF7">
        <w:rPr>
          <w:b/>
          <w:sz w:val="21"/>
          <w:szCs w:val="21"/>
        </w:rPr>
        <w:t>Emerging Markets Institute, Cornell U</w:t>
      </w:r>
      <w:r w:rsidR="00F02DF7">
        <w:rPr>
          <w:b/>
          <w:sz w:val="21"/>
          <w:szCs w:val="21"/>
        </w:rPr>
        <w:t>niversity</w:t>
      </w:r>
      <w:r w:rsidR="00B91A2A">
        <w:rPr>
          <w:sz w:val="21"/>
          <w:szCs w:val="21"/>
        </w:rPr>
        <w:tab/>
      </w:r>
      <w:r w:rsidR="00D658C3" w:rsidRPr="00347FD3">
        <w:rPr>
          <w:i/>
          <w:sz w:val="21"/>
          <w:szCs w:val="21"/>
        </w:rPr>
        <w:t xml:space="preserve"> </w:t>
      </w:r>
    </w:p>
    <w:p w:rsidR="00D658C3" w:rsidRDefault="00D658C3" w:rsidP="002A6040">
      <w:pPr>
        <w:tabs>
          <w:tab w:val="left" w:pos="90"/>
          <w:tab w:val="left" w:pos="990"/>
        </w:tabs>
        <w:spacing w:after="0" w:line="240" w:lineRule="auto"/>
        <w:ind w:left="-360" w:right="-180"/>
        <w:rPr>
          <w:i/>
          <w:sz w:val="21"/>
          <w:szCs w:val="21"/>
        </w:rPr>
      </w:pPr>
    </w:p>
    <w:p w:rsidR="00021141" w:rsidRDefault="00021141" w:rsidP="002A6040">
      <w:pPr>
        <w:tabs>
          <w:tab w:val="left" w:pos="90"/>
          <w:tab w:val="left" w:pos="990"/>
        </w:tabs>
        <w:spacing w:after="0" w:line="240" w:lineRule="auto"/>
        <w:ind w:left="-360" w:right="-180"/>
        <w:rPr>
          <w:i/>
          <w:sz w:val="21"/>
          <w:szCs w:val="21"/>
        </w:rPr>
      </w:pPr>
      <w:r>
        <w:rPr>
          <w:sz w:val="21"/>
          <w:szCs w:val="21"/>
        </w:rPr>
        <w:t>11:</w:t>
      </w:r>
      <w:r w:rsidR="00CB6E0F">
        <w:rPr>
          <w:sz w:val="21"/>
          <w:szCs w:val="21"/>
        </w:rPr>
        <w:t>40</w:t>
      </w:r>
      <w:r>
        <w:rPr>
          <w:sz w:val="21"/>
          <w:szCs w:val="21"/>
        </w:rPr>
        <w:t>-12:</w:t>
      </w:r>
      <w:r w:rsidR="00CB6E0F">
        <w:rPr>
          <w:sz w:val="21"/>
          <w:szCs w:val="21"/>
        </w:rPr>
        <w:t>10</w:t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>Lunch Buffet</w:t>
      </w:r>
    </w:p>
    <w:p w:rsidR="00021141" w:rsidRPr="00021141" w:rsidRDefault="00021141" w:rsidP="002A6040">
      <w:pPr>
        <w:tabs>
          <w:tab w:val="left" w:pos="90"/>
          <w:tab w:val="left" w:pos="990"/>
        </w:tabs>
        <w:spacing w:after="0" w:line="240" w:lineRule="auto"/>
        <w:ind w:left="-360" w:right="-180"/>
        <w:rPr>
          <w:i/>
          <w:sz w:val="21"/>
          <w:szCs w:val="21"/>
        </w:rPr>
      </w:pPr>
    </w:p>
    <w:p w:rsidR="004641B7" w:rsidRPr="00347FD3" w:rsidRDefault="00D658C3" w:rsidP="002A6040">
      <w:pPr>
        <w:tabs>
          <w:tab w:val="left" w:pos="90"/>
          <w:tab w:val="left" w:pos="990"/>
        </w:tabs>
        <w:spacing w:after="0" w:line="240" w:lineRule="auto"/>
        <w:ind w:left="-360" w:right="-180"/>
        <w:rPr>
          <w:sz w:val="21"/>
          <w:szCs w:val="21"/>
        </w:rPr>
      </w:pPr>
      <w:r w:rsidRPr="00347FD3">
        <w:rPr>
          <w:sz w:val="21"/>
          <w:szCs w:val="21"/>
        </w:rPr>
        <w:t>1</w:t>
      </w:r>
      <w:r w:rsidR="00580825">
        <w:rPr>
          <w:sz w:val="21"/>
          <w:szCs w:val="21"/>
        </w:rPr>
        <w:t>2:</w:t>
      </w:r>
      <w:r w:rsidR="00CB6E0F">
        <w:rPr>
          <w:sz w:val="21"/>
          <w:szCs w:val="21"/>
        </w:rPr>
        <w:t>1</w:t>
      </w:r>
      <w:r w:rsidR="00B91A2A">
        <w:rPr>
          <w:sz w:val="21"/>
          <w:szCs w:val="21"/>
        </w:rPr>
        <w:t>0</w:t>
      </w:r>
      <w:r w:rsidRPr="00347FD3">
        <w:rPr>
          <w:sz w:val="21"/>
          <w:szCs w:val="21"/>
        </w:rPr>
        <w:t>-1</w:t>
      </w:r>
      <w:r w:rsidR="00B91A2A">
        <w:rPr>
          <w:sz w:val="21"/>
          <w:szCs w:val="21"/>
        </w:rPr>
        <w:t>2</w:t>
      </w:r>
      <w:r w:rsidRPr="00347FD3">
        <w:rPr>
          <w:sz w:val="21"/>
          <w:szCs w:val="21"/>
        </w:rPr>
        <w:t>:</w:t>
      </w:r>
      <w:r w:rsidR="00CB6E0F">
        <w:rPr>
          <w:sz w:val="21"/>
          <w:szCs w:val="21"/>
        </w:rPr>
        <w:t>50</w:t>
      </w:r>
      <w:r w:rsidRPr="00347FD3">
        <w:rPr>
          <w:sz w:val="21"/>
          <w:szCs w:val="21"/>
        </w:rPr>
        <w:t xml:space="preserve"> </w:t>
      </w:r>
      <w:r w:rsidRPr="00347FD3">
        <w:rPr>
          <w:sz w:val="21"/>
          <w:szCs w:val="21"/>
        </w:rPr>
        <w:tab/>
      </w:r>
      <w:r w:rsidR="003F7857">
        <w:rPr>
          <w:sz w:val="21"/>
          <w:szCs w:val="21"/>
        </w:rPr>
        <w:t xml:space="preserve">Luncheon Keynote: </w:t>
      </w:r>
      <w:r w:rsidR="00B91A2A" w:rsidRPr="00021141">
        <w:rPr>
          <w:i/>
          <w:sz w:val="21"/>
          <w:szCs w:val="21"/>
        </w:rPr>
        <w:t xml:space="preserve">PerkinElmer’s Strategy in China </w:t>
      </w:r>
    </w:p>
    <w:p w:rsidR="004641B7" w:rsidRPr="00347FD3" w:rsidRDefault="004641B7" w:rsidP="00E71C0B">
      <w:pPr>
        <w:tabs>
          <w:tab w:val="left" w:pos="90"/>
          <w:tab w:val="left" w:pos="990"/>
          <w:tab w:val="left" w:pos="5040"/>
        </w:tabs>
        <w:spacing w:after="0" w:line="240" w:lineRule="auto"/>
        <w:ind w:left="-360" w:right="-180"/>
        <w:rPr>
          <w:sz w:val="21"/>
          <w:szCs w:val="21"/>
        </w:rPr>
      </w:pPr>
      <w:r w:rsidRPr="00347FD3">
        <w:rPr>
          <w:sz w:val="21"/>
          <w:szCs w:val="21"/>
        </w:rPr>
        <w:tab/>
      </w:r>
      <w:r w:rsidRPr="00347FD3">
        <w:rPr>
          <w:sz w:val="21"/>
          <w:szCs w:val="21"/>
        </w:rPr>
        <w:tab/>
      </w:r>
      <w:proofErr w:type="spellStart"/>
      <w:r w:rsidR="00B91A2A">
        <w:rPr>
          <w:b/>
          <w:sz w:val="21"/>
          <w:szCs w:val="21"/>
        </w:rPr>
        <w:t>Prahlad</w:t>
      </w:r>
      <w:proofErr w:type="spellEnd"/>
      <w:r w:rsidR="00B91A2A">
        <w:rPr>
          <w:b/>
          <w:sz w:val="21"/>
          <w:szCs w:val="21"/>
        </w:rPr>
        <w:t xml:space="preserve"> Singh </w:t>
      </w:r>
      <w:r w:rsidR="00B91A2A">
        <w:rPr>
          <w:sz w:val="21"/>
          <w:szCs w:val="21"/>
        </w:rPr>
        <w:t>(MBA ’00)</w:t>
      </w:r>
      <w:r w:rsidR="00D658C3" w:rsidRPr="00347FD3">
        <w:rPr>
          <w:b/>
          <w:sz w:val="21"/>
          <w:szCs w:val="21"/>
        </w:rPr>
        <w:t xml:space="preserve">, </w:t>
      </w:r>
      <w:r w:rsidR="00B91A2A">
        <w:rPr>
          <w:sz w:val="21"/>
          <w:szCs w:val="21"/>
        </w:rPr>
        <w:t xml:space="preserve">President and COO, </w:t>
      </w:r>
      <w:r w:rsidR="00B91A2A" w:rsidRPr="00E60CF7">
        <w:rPr>
          <w:b/>
          <w:sz w:val="21"/>
          <w:szCs w:val="21"/>
        </w:rPr>
        <w:t>PerkinElmer</w:t>
      </w:r>
      <w:r w:rsidR="00DC60AB" w:rsidRPr="00E60CF7">
        <w:rPr>
          <w:b/>
          <w:sz w:val="21"/>
          <w:szCs w:val="21"/>
        </w:rPr>
        <w:t xml:space="preserve"> </w:t>
      </w:r>
      <w:r w:rsidR="00DC60AB">
        <w:rPr>
          <w:sz w:val="21"/>
          <w:szCs w:val="21"/>
        </w:rPr>
        <w:t>(and CEM Board member)</w:t>
      </w:r>
    </w:p>
    <w:p w:rsidR="004641B7" w:rsidRPr="00347FD3" w:rsidRDefault="004641B7" w:rsidP="002A6040">
      <w:pPr>
        <w:tabs>
          <w:tab w:val="left" w:pos="90"/>
          <w:tab w:val="left" w:pos="990"/>
        </w:tabs>
        <w:spacing w:after="0" w:line="240" w:lineRule="auto"/>
        <w:ind w:left="-360" w:right="-180"/>
        <w:rPr>
          <w:sz w:val="21"/>
          <w:szCs w:val="21"/>
        </w:rPr>
      </w:pPr>
    </w:p>
    <w:p w:rsidR="00021141" w:rsidRPr="00FE5CCF" w:rsidRDefault="005307F3" w:rsidP="00B46068">
      <w:pPr>
        <w:tabs>
          <w:tab w:val="left" w:pos="90"/>
          <w:tab w:val="left" w:pos="990"/>
        </w:tabs>
        <w:spacing w:after="0" w:line="240" w:lineRule="auto"/>
        <w:ind w:left="-360" w:right="-180"/>
        <w:rPr>
          <w:i/>
          <w:sz w:val="21"/>
          <w:szCs w:val="21"/>
        </w:rPr>
      </w:pPr>
      <w:r w:rsidRPr="00347FD3">
        <w:rPr>
          <w:sz w:val="21"/>
          <w:szCs w:val="21"/>
        </w:rPr>
        <w:t>1</w:t>
      </w:r>
      <w:r w:rsidR="00B91A2A">
        <w:rPr>
          <w:sz w:val="21"/>
          <w:szCs w:val="21"/>
        </w:rPr>
        <w:t>2:</w:t>
      </w:r>
      <w:r w:rsidR="00CB6E0F">
        <w:rPr>
          <w:sz w:val="21"/>
          <w:szCs w:val="21"/>
        </w:rPr>
        <w:t>50</w:t>
      </w:r>
      <w:r w:rsidR="00B91A2A">
        <w:rPr>
          <w:sz w:val="21"/>
          <w:szCs w:val="21"/>
        </w:rPr>
        <w:t>-</w:t>
      </w:r>
      <w:r w:rsidR="00F02883" w:rsidRPr="00347FD3">
        <w:rPr>
          <w:sz w:val="21"/>
          <w:szCs w:val="21"/>
        </w:rPr>
        <w:t>13:</w:t>
      </w:r>
      <w:r w:rsidR="00B91A2A">
        <w:rPr>
          <w:sz w:val="21"/>
          <w:szCs w:val="21"/>
        </w:rPr>
        <w:t>00</w:t>
      </w:r>
      <w:r w:rsidR="0057522C" w:rsidRPr="00347FD3">
        <w:rPr>
          <w:sz w:val="21"/>
          <w:szCs w:val="21"/>
        </w:rPr>
        <w:tab/>
      </w:r>
      <w:r w:rsidR="00377D2C" w:rsidRPr="00347FD3">
        <w:rPr>
          <w:i/>
          <w:sz w:val="21"/>
          <w:szCs w:val="21"/>
        </w:rPr>
        <w:t>Conclusion</w:t>
      </w:r>
      <w:r w:rsidR="00FE5CCF">
        <w:rPr>
          <w:i/>
          <w:sz w:val="21"/>
          <w:szCs w:val="21"/>
        </w:rPr>
        <w:t xml:space="preserve">s, </w:t>
      </w:r>
      <w:r w:rsidR="00E60CF7">
        <w:rPr>
          <w:b/>
          <w:sz w:val="21"/>
          <w:szCs w:val="21"/>
        </w:rPr>
        <w:t>Ravi Ramamurti</w:t>
      </w:r>
      <w:r w:rsidR="00021141">
        <w:rPr>
          <w:sz w:val="21"/>
          <w:szCs w:val="21"/>
        </w:rPr>
        <w:t xml:space="preserve">. </w:t>
      </w:r>
      <w:r w:rsidR="00263465">
        <w:rPr>
          <w:sz w:val="21"/>
          <w:szCs w:val="21"/>
        </w:rPr>
        <w:br/>
      </w:r>
      <w:r w:rsidR="00263465">
        <w:rPr>
          <w:sz w:val="21"/>
          <w:szCs w:val="21"/>
        </w:rPr>
        <w:br/>
      </w:r>
      <w:r w:rsidR="00A7788D" w:rsidRPr="00347FD3">
        <w:rPr>
          <w:sz w:val="21"/>
          <w:szCs w:val="21"/>
        </w:rPr>
        <w:t xml:space="preserve">      </w:t>
      </w:r>
      <w:r w:rsidR="00301BA3" w:rsidRPr="00347FD3">
        <w:rPr>
          <w:sz w:val="21"/>
          <w:szCs w:val="21"/>
        </w:rPr>
        <w:t xml:space="preserve">               </w:t>
      </w:r>
    </w:p>
    <w:p w:rsidR="00021141" w:rsidRDefault="00021141" w:rsidP="00A7788D">
      <w:pPr>
        <w:tabs>
          <w:tab w:val="left" w:pos="90"/>
          <w:tab w:val="left" w:pos="990"/>
        </w:tabs>
        <w:spacing w:after="0" w:line="240" w:lineRule="auto"/>
        <w:ind w:left="-360" w:right="-180"/>
        <w:jc w:val="center"/>
        <w:rPr>
          <w:i/>
          <w:color w:val="FF0000"/>
          <w:sz w:val="21"/>
          <w:szCs w:val="21"/>
        </w:rPr>
      </w:pPr>
    </w:p>
    <w:p w:rsidR="00152BAB" w:rsidRPr="00347FD3" w:rsidRDefault="00152BAB" w:rsidP="00A7788D">
      <w:pPr>
        <w:tabs>
          <w:tab w:val="left" w:pos="90"/>
          <w:tab w:val="left" w:pos="990"/>
        </w:tabs>
        <w:spacing w:after="0" w:line="240" w:lineRule="auto"/>
        <w:ind w:left="-360" w:right="-180"/>
        <w:jc w:val="center"/>
        <w:rPr>
          <w:i/>
          <w:color w:val="FF0000"/>
          <w:sz w:val="21"/>
          <w:szCs w:val="21"/>
        </w:rPr>
      </w:pPr>
      <w:r w:rsidRPr="00347FD3">
        <w:rPr>
          <w:i/>
          <w:color w:val="FF0000"/>
          <w:sz w:val="21"/>
          <w:szCs w:val="21"/>
        </w:rPr>
        <w:t>This free event is made possible by gifts to CEM by David Nardone (BSBA ’79, MBA ’82) and an Anonymous donor</w:t>
      </w:r>
    </w:p>
    <w:p w:rsidR="00433B2D" w:rsidRPr="005C6A6C" w:rsidRDefault="00433B2D" w:rsidP="00A7788D">
      <w:pPr>
        <w:tabs>
          <w:tab w:val="left" w:pos="90"/>
          <w:tab w:val="left" w:pos="990"/>
        </w:tabs>
        <w:spacing w:after="0" w:line="240" w:lineRule="auto"/>
        <w:ind w:left="-360" w:right="-180"/>
        <w:jc w:val="center"/>
        <w:rPr>
          <w:i/>
          <w:color w:val="FF0000"/>
          <w:sz w:val="20"/>
          <w:szCs w:val="21"/>
        </w:rPr>
      </w:pPr>
    </w:p>
    <w:p w:rsidR="00433B2D" w:rsidRPr="00347FD3" w:rsidRDefault="00263465" w:rsidP="00A7788D">
      <w:pPr>
        <w:tabs>
          <w:tab w:val="left" w:pos="90"/>
          <w:tab w:val="left" w:pos="990"/>
        </w:tabs>
        <w:spacing w:after="0" w:line="240" w:lineRule="auto"/>
        <w:ind w:left="-360" w:right="-180"/>
        <w:jc w:val="center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In Partnership with</w:t>
      </w:r>
      <w:r w:rsidR="00433B2D" w:rsidRPr="00347FD3">
        <w:rPr>
          <w:b/>
          <w:color w:val="000000" w:themeColor="text1"/>
          <w:sz w:val="21"/>
          <w:szCs w:val="21"/>
        </w:rPr>
        <w:t>:</w:t>
      </w:r>
    </w:p>
    <w:p w:rsidR="00433B2D" w:rsidRPr="003D30D0" w:rsidRDefault="00F30D71" w:rsidP="00A7788D">
      <w:pPr>
        <w:tabs>
          <w:tab w:val="left" w:pos="90"/>
          <w:tab w:val="left" w:pos="990"/>
        </w:tabs>
        <w:spacing w:after="0" w:line="240" w:lineRule="auto"/>
        <w:ind w:left="-360" w:right="-180"/>
        <w:jc w:val="center"/>
        <w:rPr>
          <w:b/>
          <w:color w:val="000000" w:themeColor="text1"/>
          <w:sz w:val="10"/>
        </w:rPr>
      </w:pPr>
      <w:r w:rsidRPr="003D30D0">
        <w:rPr>
          <w:b/>
          <w:color w:val="000000" w:themeColor="text1"/>
          <w:sz w:val="10"/>
        </w:rPr>
        <w:t xml:space="preserve">  </w:t>
      </w:r>
    </w:p>
    <w:p w:rsidR="00433B2D" w:rsidRPr="00433B2D" w:rsidRDefault="00810F13" w:rsidP="00810F13">
      <w:pPr>
        <w:tabs>
          <w:tab w:val="left" w:pos="90"/>
          <w:tab w:val="left" w:pos="990"/>
        </w:tabs>
        <w:spacing w:after="0" w:line="240" w:lineRule="auto"/>
        <w:ind w:left="-360" w:right="-18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</w:t>
      </w:r>
      <w:r w:rsidR="00F30D71">
        <w:rPr>
          <w:b/>
          <w:noProof/>
          <w:color w:val="000000" w:themeColor="text1"/>
        </w:rPr>
        <w:drawing>
          <wp:inline distT="0" distB="0" distL="0" distR="0" wp14:anchorId="1A39D4A8" wp14:editId="379FEE2C">
            <wp:extent cx="2438400" cy="5831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johnson-red_rgb_EM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</w:rPr>
        <w:t xml:space="preserve">                   </w:t>
      </w:r>
      <w:r w:rsidR="002E39D3">
        <w:rPr>
          <w:b/>
          <w:noProof/>
          <w:color w:val="000000" w:themeColor="text1"/>
        </w:rPr>
        <w:t xml:space="preserve">          </w:t>
      </w:r>
      <w:r>
        <w:rPr>
          <w:b/>
          <w:noProof/>
          <w:color w:val="000000" w:themeColor="text1"/>
        </w:rPr>
        <w:t xml:space="preserve">     </w:t>
      </w:r>
      <w:bookmarkStart w:id="0" w:name="_GoBack"/>
      <w:r w:rsidR="002E39D3" w:rsidRPr="006C24FF">
        <w:rPr>
          <w:noProof/>
        </w:rPr>
        <w:drawing>
          <wp:inline distT="0" distB="0" distL="0" distR="0" wp14:anchorId="77149F6A" wp14:editId="6D34A2EF">
            <wp:extent cx="2071078" cy="688932"/>
            <wp:effectExtent l="0" t="0" r="5715" b="0"/>
            <wp:docPr id="7" name="Picture 7" descr="C:\Users\r.ramamurti\AppData\Local\Temp\Temp1_EMI Logo.zip\INSEAD_EMI_icon_logo\INSEAD_EMI-ICON-gre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ramamurti\AppData\Local\Temp\Temp1_EMI Logo.zip\INSEAD_EMI_icon_logo\INSEAD_EMI-ICON-gree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80" cy="6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3B2D" w:rsidRPr="00433B2D" w:rsidSect="00C16875">
      <w:pgSz w:w="12240" w:h="15840"/>
      <w:pgMar w:top="0" w:right="720" w:bottom="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C9"/>
    <w:rsid w:val="00001885"/>
    <w:rsid w:val="00005ED8"/>
    <w:rsid w:val="00021141"/>
    <w:rsid w:val="00036EA3"/>
    <w:rsid w:val="00044434"/>
    <w:rsid w:val="00071DAA"/>
    <w:rsid w:val="00082412"/>
    <w:rsid w:val="000A5AAD"/>
    <w:rsid w:val="000D2C25"/>
    <w:rsid w:val="000E352F"/>
    <w:rsid w:val="001469FF"/>
    <w:rsid w:val="00152BAB"/>
    <w:rsid w:val="001A09FB"/>
    <w:rsid w:val="001D3ED0"/>
    <w:rsid w:val="001E7885"/>
    <w:rsid w:val="001F1C02"/>
    <w:rsid w:val="0026204F"/>
    <w:rsid w:val="00263465"/>
    <w:rsid w:val="00290557"/>
    <w:rsid w:val="002A6040"/>
    <w:rsid w:val="002C1F99"/>
    <w:rsid w:val="002E39D3"/>
    <w:rsid w:val="002F48CD"/>
    <w:rsid w:val="00301BA3"/>
    <w:rsid w:val="00333882"/>
    <w:rsid w:val="00347FD3"/>
    <w:rsid w:val="0036035B"/>
    <w:rsid w:val="00362FD0"/>
    <w:rsid w:val="00377D2C"/>
    <w:rsid w:val="003932BB"/>
    <w:rsid w:val="003A4D6E"/>
    <w:rsid w:val="003A6C2A"/>
    <w:rsid w:val="003C2CBF"/>
    <w:rsid w:val="003D0300"/>
    <w:rsid w:val="003D30D0"/>
    <w:rsid w:val="003E2A7C"/>
    <w:rsid w:val="003F4515"/>
    <w:rsid w:val="003F7857"/>
    <w:rsid w:val="0043099D"/>
    <w:rsid w:val="00433B2D"/>
    <w:rsid w:val="00460B63"/>
    <w:rsid w:val="004641B7"/>
    <w:rsid w:val="0048213E"/>
    <w:rsid w:val="00494B7F"/>
    <w:rsid w:val="0049690D"/>
    <w:rsid w:val="004A5DE7"/>
    <w:rsid w:val="004B65CB"/>
    <w:rsid w:val="004D158A"/>
    <w:rsid w:val="004F2310"/>
    <w:rsid w:val="004F6AA9"/>
    <w:rsid w:val="00510396"/>
    <w:rsid w:val="00517F93"/>
    <w:rsid w:val="005307F3"/>
    <w:rsid w:val="005356B8"/>
    <w:rsid w:val="005377E3"/>
    <w:rsid w:val="005664C3"/>
    <w:rsid w:val="0057522C"/>
    <w:rsid w:val="00577AD0"/>
    <w:rsid w:val="0058070A"/>
    <w:rsid w:val="00580825"/>
    <w:rsid w:val="005942ED"/>
    <w:rsid w:val="005A7319"/>
    <w:rsid w:val="005B2BAE"/>
    <w:rsid w:val="005C6A6C"/>
    <w:rsid w:val="005E7758"/>
    <w:rsid w:val="00617355"/>
    <w:rsid w:val="00636BBA"/>
    <w:rsid w:val="00643FA2"/>
    <w:rsid w:val="00647F9C"/>
    <w:rsid w:val="00695A39"/>
    <w:rsid w:val="006A151F"/>
    <w:rsid w:val="006C0D40"/>
    <w:rsid w:val="006C3EDE"/>
    <w:rsid w:val="006D32F0"/>
    <w:rsid w:val="006D6A6E"/>
    <w:rsid w:val="007061F6"/>
    <w:rsid w:val="00707EC4"/>
    <w:rsid w:val="007452CE"/>
    <w:rsid w:val="007805E5"/>
    <w:rsid w:val="007D4F32"/>
    <w:rsid w:val="007F5315"/>
    <w:rsid w:val="007F7869"/>
    <w:rsid w:val="00806A04"/>
    <w:rsid w:val="00807981"/>
    <w:rsid w:val="00810F13"/>
    <w:rsid w:val="00831AC0"/>
    <w:rsid w:val="00846575"/>
    <w:rsid w:val="0084746A"/>
    <w:rsid w:val="008843C9"/>
    <w:rsid w:val="008A2A2E"/>
    <w:rsid w:val="008B55DA"/>
    <w:rsid w:val="008D37ED"/>
    <w:rsid w:val="008E1028"/>
    <w:rsid w:val="00920361"/>
    <w:rsid w:val="00927C55"/>
    <w:rsid w:val="00931038"/>
    <w:rsid w:val="00937072"/>
    <w:rsid w:val="0098153D"/>
    <w:rsid w:val="009A2F2F"/>
    <w:rsid w:val="009E3923"/>
    <w:rsid w:val="009F508B"/>
    <w:rsid w:val="00A20CEF"/>
    <w:rsid w:val="00A21E1B"/>
    <w:rsid w:val="00A359DF"/>
    <w:rsid w:val="00A76574"/>
    <w:rsid w:val="00A7788D"/>
    <w:rsid w:val="00AC129C"/>
    <w:rsid w:val="00AD149A"/>
    <w:rsid w:val="00AD7867"/>
    <w:rsid w:val="00AE7465"/>
    <w:rsid w:val="00B041FF"/>
    <w:rsid w:val="00B23BF8"/>
    <w:rsid w:val="00B253A2"/>
    <w:rsid w:val="00B402A4"/>
    <w:rsid w:val="00B46068"/>
    <w:rsid w:val="00B54E05"/>
    <w:rsid w:val="00B60555"/>
    <w:rsid w:val="00B71F54"/>
    <w:rsid w:val="00B91A2A"/>
    <w:rsid w:val="00BA44AA"/>
    <w:rsid w:val="00C13745"/>
    <w:rsid w:val="00C16669"/>
    <w:rsid w:val="00C16875"/>
    <w:rsid w:val="00C3259E"/>
    <w:rsid w:val="00C43D4B"/>
    <w:rsid w:val="00C51007"/>
    <w:rsid w:val="00C93044"/>
    <w:rsid w:val="00CB6E0F"/>
    <w:rsid w:val="00CE13CA"/>
    <w:rsid w:val="00CE1F59"/>
    <w:rsid w:val="00CE5E28"/>
    <w:rsid w:val="00D300F5"/>
    <w:rsid w:val="00D461BF"/>
    <w:rsid w:val="00D658C3"/>
    <w:rsid w:val="00D66951"/>
    <w:rsid w:val="00DB3FE6"/>
    <w:rsid w:val="00DB6338"/>
    <w:rsid w:val="00DB6349"/>
    <w:rsid w:val="00DC22D3"/>
    <w:rsid w:val="00DC60AB"/>
    <w:rsid w:val="00DD4AA9"/>
    <w:rsid w:val="00DE78B3"/>
    <w:rsid w:val="00DF39AE"/>
    <w:rsid w:val="00E60CF7"/>
    <w:rsid w:val="00E71C0B"/>
    <w:rsid w:val="00E93B70"/>
    <w:rsid w:val="00EB1CAE"/>
    <w:rsid w:val="00ED3CF8"/>
    <w:rsid w:val="00EE50B8"/>
    <w:rsid w:val="00F02883"/>
    <w:rsid w:val="00F02DF7"/>
    <w:rsid w:val="00F30D71"/>
    <w:rsid w:val="00FB2B61"/>
    <w:rsid w:val="00FB7FBC"/>
    <w:rsid w:val="00FD1ABF"/>
    <w:rsid w:val="00FD5FA7"/>
    <w:rsid w:val="00FE5CCF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ADBA"/>
  <w15:docId w15:val="{3849E157-84DC-4A01-A4B7-A6D0DE80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3C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Ramamurti, Ravi</dc:creator>
  <cp:lastModifiedBy>Ramamurti, Ravi</cp:lastModifiedBy>
  <cp:revision>2</cp:revision>
  <cp:lastPrinted>2019-05-30T18:48:00Z</cp:lastPrinted>
  <dcterms:created xsi:type="dcterms:W3CDTF">2019-06-08T15:15:00Z</dcterms:created>
  <dcterms:modified xsi:type="dcterms:W3CDTF">2019-06-08T15:15:00Z</dcterms:modified>
</cp:coreProperties>
</file>